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37F" w:rsidRDefault="0085537F" w:rsidP="00AE12C5">
      <w:pPr>
        <w:jc w:val="center"/>
        <w:rPr>
          <w:b/>
          <w:bCs/>
          <w:sz w:val="28"/>
          <w:u w:val="single"/>
        </w:rPr>
      </w:pPr>
    </w:p>
    <w:p w:rsidR="00AE12C5" w:rsidRPr="00AE12C5" w:rsidRDefault="00AE12C5" w:rsidP="00AE12C5">
      <w:pPr>
        <w:jc w:val="center"/>
        <w:rPr>
          <w:b/>
          <w:bCs/>
          <w:sz w:val="28"/>
          <w:u w:val="single"/>
        </w:rPr>
      </w:pPr>
      <w:r>
        <w:rPr>
          <w:b/>
          <w:bCs/>
          <w:sz w:val="28"/>
          <w:u w:val="single"/>
        </w:rPr>
        <w:t xml:space="preserve">St. </w:t>
      </w:r>
      <w:r w:rsidRPr="00AE12C5">
        <w:rPr>
          <w:b/>
          <w:bCs/>
          <w:sz w:val="28"/>
          <w:u w:val="single"/>
        </w:rPr>
        <w:t>John Paul II High School</w:t>
      </w:r>
    </w:p>
    <w:p w:rsidR="00AE12C5" w:rsidRPr="00AE12C5" w:rsidRDefault="00AE12C5" w:rsidP="00AE12C5">
      <w:pPr>
        <w:jc w:val="center"/>
        <w:rPr>
          <w:b/>
          <w:bCs/>
          <w:sz w:val="28"/>
          <w:u w:val="single"/>
        </w:rPr>
      </w:pPr>
      <w:r w:rsidRPr="00AE12C5">
        <w:rPr>
          <w:b/>
          <w:bCs/>
          <w:sz w:val="28"/>
          <w:u w:val="single"/>
        </w:rPr>
        <w:t>201</w:t>
      </w:r>
      <w:r w:rsidR="00A9243A">
        <w:rPr>
          <w:b/>
          <w:bCs/>
          <w:sz w:val="28"/>
          <w:u w:val="single"/>
        </w:rPr>
        <w:t>6</w:t>
      </w:r>
      <w:r w:rsidRPr="00AE12C5">
        <w:rPr>
          <w:b/>
          <w:bCs/>
          <w:sz w:val="28"/>
          <w:u w:val="single"/>
        </w:rPr>
        <w:t xml:space="preserve"> Invitational Volleyball Tournament</w:t>
      </w:r>
    </w:p>
    <w:p w:rsidR="00AE12C5" w:rsidRPr="00AE12C5" w:rsidRDefault="00AE12C5" w:rsidP="00AE12C5">
      <w:pPr>
        <w:rPr>
          <w:sz w:val="28"/>
        </w:rPr>
      </w:pPr>
    </w:p>
    <w:p w:rsidR="00AE12C5" w:rsidRPr="00AE12C5" w:rsidRDefault="00AE12C5" w:rsidP="00AE12C5">
      <w:pPr>
        <w:ind w:left="720" w:firstLine="720"/>
        <w:rPr>
          <w:sz w:val="28"/>
        </w:rPr>
      </w:pPr>
      <w:r w:rsidRPr="00AE12C5">
        <w:rPr>
          <w:b/>
          <w:bCs/>
          <w:sz w:val="28"/>
        </w:rPr>
        <w:t>Date:</w:t>
      </w:r>
      <w:r w:rsidRPr="00AE12C5">
        <w:rPr>
          <w:sz w:val="28"/>
        </w:rPr>
        <w:t xml:space="preserve"> October 1</w:t>
      </w:r>
      <w:r w:rsidR="00A9243A">
        <w:rPr>
          <w:sz w:val="28"/>
        </w:rPr>
        <w:t>4</w:t>
      </w:r>
      <w:r w:rsidRPr="00AE12C5">
        <w:rPr>
          <w:sz w:val="28"/>
        </w:rPr>
        <w:t xml:space="preserve"> &amp; 1</w:t>
      </w:r>
      <w:r w:rsidR="00A9243A">
        <w:rPr>
          <w:sz w:val="28"/>
        </w:rPr>
        <w:t>5</w:t>
      </w:r>
      <w:r w:rsidRPr="00AE12C5">
        <w:rPr>
          <w:sz w:val="28"/>
        </w:rPr>
        <w:t>, 201</w:t>
      </w:r>
      <w:r w:rsidR="00A9243A">
        <w:rPr>
          <w:sz w:val="28"/>
        </w:rPr>
        <w:t>6</w:t>
      </w:r>
      <w:bookmarkStart w:id="0" w:name="_GoBack"/>
      <w:bookmarkEnd w:id="0"/>
    </w:p>
    <w:p w:rsidR="00AE12C5" w:rsidRPr="00AE12C5" w:rsidRDefault="00AE12C5" w:rsidP="00AE12C5">
      <w:pPr>
        <w:rPr>
          <w:sz w:val="28"/>
        </w:rPr>
      </w:pPr>
    </w:p>
    <w:p w:rsidR="00AE12C5" w:rsidRPr="00AE12C5" w:rsidRDefault="00AE12C5" w:rsidP="00AE12C5">
      <w:pPr>
        <w:ind w:left="1440"/>
        <w:rPr>
          <w:sz w:val="28"/>
        </w:rPr>
      </w:pPr>
      <w:r w:rsidRPr="00AE12C5">
        <w:rPr>
          <w:b/>
          <w:bCs/>
          <w:sz w:val="28"/>
        </w:rPr>
        <w:t>Place:</w:t>
      </w:r>
      <w:r w:rsidRPr="00AE12C5">
        <w:rPr>
          <w:sz w:val="28"/>
        </w:rPr>
        <w:t xml:space="preserve"> </w:t>
      </w:r>
      <w:r>
        <w:rPr>
          <w:sz w:val="28"/>
        </w:rPr>
        <w:t xml:space="preserve">St. </w:t>
      </w:r>
      <w:r w:rsidRPr="00AE12C5">
        <w:rPr>
          <w:sz w:val="28"/>
        </w:rPr>
        <w:t>John Paul II High School Gym – Guys and Girls</w:t>
      </w:r>
    </w:p>
    <w:p w:rsidR="00AE12C5" w:rsidRPr="00AE12C5" w:rsidRDefault="00AE12C5" w:rsidP="00AE12C5">
      <w:pPr>
        <w:rPr>
          <w:sz w:val="28"/>
        </w:rPr>
      </w:pPr>
    </w:p>
    <w:p w:rsidR="00AE12C5" w:rsidRPr="00AE12C5" w:rsidRDefault="00AE12C5" w:rsidP="00AE12C5">
      <w:pPr>
        <w:ind w:left="1440"/>
        <w:rPr>
          <w:sz w:val="28"/>
        </w:rPr>
      </w:pPr>
      <w:r w:rsidRPr="00AE12C5">
        <w:rPr>
          <w:b/>
          <w:bCs/>
          <w:sz w:val="28"/>
        </w:rPr>
        <w:t>Format:</w:t>
      </w:r>
      <w:r w:rsidRPr="00AE12C5">
        <w:rPr>
          <w:sz w:val="28"/>
        </w:rPr>
        <w:t xml:space="preserve"> There are 8 Women and 8 Men’s teams. Each gender will run a 2 pool of 3 round robin games. Each match will consist of a best two out of three games, capped at 27 for each game of the round robin and 17 on the third game.</w:t>
      </w:r>
    </w:p>
    <w:p w:rsidR="00AE12C5" w:rsidRPr="00AE12C5" w:rsidRDefault="00AE12C5" w:rsidP="00AE12C5">
      <w:pPr>
        <w:rPr>
          <w:sz w:val="28"/>
        </w:rPr>
      </w:pPr>
    </w:p>
    <w:p w:rsidR="00AE12C5" w:rsidRPr="00AE12C5" w:rsidRDefault="00AE12C5" w:rsidP="00AE12C5">
      <w:pPr>
        <w:ind w:left="1440"/>
        <w:rPr>
          <w:sz w:val="28"/>
        </w:rPr>
      </w:pPr>
      <w:r w:rsidRPr="00AE12C5">
        <w:rPr>
          <w:sz w:val="28"/>
        </w:rPr>
        <w:t xml:space="preserve">Following the round robin, all teams will enter the playoffs.  All matches after the round robin will be the best two of three, to 25 points in the first two, and 15 points in the third game, with no cap in any of the games. </w:t>
      </w:r>
    </w:p>
    <w:p w:rsidR="00AE12C5" w:rsidRPr="00AE12C5" w:rsidRDefault="00AE12C5" w:rsidP="00AE12C5">
      <w:pPr>
        <w:rPr>
          <w:sz w:val="28"/>
        </w:rPr>
      </w:pPr>
    </w:p>
    <w:p w:rsidR="00AE12C5" w:rsidRPr="00AE12C5" w:rsidRDefault="00AE12C5" w:rsidP="00AE12C5">
      <w:pPr>
        <w:ind w:left="1440"/>
        <w:rPr>
          <w:sz w:val="28"/>
        </w:rPr>
      </w:pPr>
      <w:r w:rsidRPr="00AE12C5">
        <w:rPr>
          <w:b/>
          <w:bCs/>
          <w:sz w:val="28"/>
        </w:rPr>
        <w:t>Rules:</w:t>
      </w:r>
      <w:r w:rsidRPr="00AE12C5">
        <w:rPr>
          <w:sz w:val="28"/>
        </w:rPr>
        <w:t xml:space="preserve"> CVA rules and tiebreak procedures will apply with the ASAA modifications.  Certified officials will be used to ref the matches</w:t>
      </w:r>
      <w:r>
        <w:rPr>
          <w:sz w:val="28"/>
        </w:rPr>
        <w:t xml:space="preserve"> if available</w:t>
      </w:r>
      <w:r w:rsidRPr="00AE12C5">
        <w:rPr>
          <w:sz w:val="28"/>
        </w:rPr>
        <w:t>.</w:t>
      </w:r>
    </w:p>
    <w:p w:rsidR="00AE12C5" w:rsidRPr="00AE12C5" w:rsidRDefault="00AE12C5" w:rsidP="00AE12C5">
      <w:pPr>
        <w:rPr>
          <w:sz w:val="28"/>
        </w:rPr>
      </w:pPr>
    </w:p>
    <w:p w:rsidR="00AE12C5" w:rsidRPr="00AE12C5" w:rsidRDefault="00AE12C5" w:rsidP="00AE12C5">
      <w:pPr>
        <w:rPr>
          <w:sz w:val="28"/>
        </w:rPr>
      </w:pPr>
    </w:p>
    <w:p w:rsidR="00AE12C5" w:rsidRPr="00AE12C5" w:rsidRDefault="00AE12C5" w:rsidP="00AE12C5">
      <w:pPr>
        <w:ind w:left="1440"/>
        <w:rPr>
          <w:sz w:val="28"/>
        </w:rPr>
      </w:pPr>
      <w:r w:rsidRPr="00AE12C5">
        <w:rPr>
          <w:b/>
          <w:bCs/>
          <w:sz w:val="28"/>
        </w:rPr>
        <w:t>Awards:</w:t>
      </w:r>
      <w:r w:rsidRPr="00AE12C5">
        <w:rPr>
          <w:sz w:val="28"/>
        </w:rPr>
        <w:t xml:space="preserve"> Presentations of awards will take place following the Finals.</w:t>
      </w:r>
    </w:p>
    <w:p w:rsidR="00AE12C5" w:rsidRPr="00AE12C5" w:rsidRDefault="00AE12C5" w:rsidP="00AE12C5">
      <w:pPr>
        <w:rPr>
          <w:sz w:val="28"/>
        </w:rPr>
      </w:pPr>
    </w:p>
    <w:p w:rsidR="00AE12C5" w:rsidRPr="00AE12C5" w:rsidRDefault="00AE12C5" w:rsidP="00AE12C5">
      <w:pPr>
        <w:ind w:left="720" w:firstLine="720"/>
        <w:rPr>
          <w:sz w:val="28"/>
        </w:rPr>
      </w:pPr>
      <w:r w:rsidRPr="00AE12C5">
        <w:rPr>
          <w:b/>
          <w:bCs/>
          <w:sz w:val="28"/>
        </w:rPr>
        <w:t>Linesperson:</w:t>
      </w:r>
      <w:r w:rsidRPr="00AE12C5">
        <w:rPr>
          <w:sz w:val="28"/>
        </w:rPr>
        <w:t xml:space="preserve"> Please supply a linesperson for your own matches.</w:t>
      </w:r>
    </w:p>
    <w:p w:rsidR="00AE12C5" w:rsidRPr="00AE12C5" w:rsidRDefault="00AE12C5" w:rsidP="00AE12C5">
      <w:pPr>
        <w:rPr>
          <w:sz w:val="28"/>
        </w:rPr>
      </w:pPr>
    </w:p>
    <w:p w:rsidR="00AE12C5" w:rsidRPr="00AE12C5" w:rsidRDefault="00AE12C5" w:rsidP="00AE12C5">
      <w:pPr>
        <w:numPr>
          <w:ilvl w:val="0"/>
          <w:numId w:val="4"/>
        </w:numPr>
        <w:rPr>
          <w:sz w:val="28"/>
        </w:rPr>
      </w:pPr>
      <w:r w:rsidRPr="00AE12C5">
        <w:rPr>
          <w:sz w:val="28"/>
        </w:rPr>
        <w:t xml:space="preserve"> Please make sure teams are warmed up and ready to go before each game as there will not be much time for on court warm up.  </w:t>
      </w:r>
    </w:p>
    <w:p w:rsidR="00AE12C5" w:rsidRPr="00AE12C5" w:rsidRDefault="00AE12C5" w:rsidP="00AE12C5">
      <w:pPr>
        <w:numPr>
          <w:ilvl w:val="0"/>
          <w:numId w:val="4"/>
        </w:numPr>
        <w:rPr>
          <w:sz w:val="28"/>
        </w:rPr>
      </w:pPr>
      <w:r w:rsidRPr="00AE12C5">
        <w:rPr>
          <w:sz w:val="28"/>
        </w:rPr>
        <w:t>Players are not permitted to play volleyball in hallways.</w:t>
      </w:r>
    </w:p>
    <w:p w:rsidR="00AE12C5" w:rsidRPr="00AE12C5" w:rsidRDefault="00AE12C5" w:rsidP="00AE12C5">
      <w:pPr>
        <w:numPr>
          <w:ilvl w:val="0"/>
          <w:numId w:val="4"/>
        </w:numPr>
        <w:rPr>
          <w:sz w:val="28"/>
        </w:rPr>
      </w:pPr>
      <w:r w:rsidRPr="00AE12C5">
        <w:rPr>
          <w:sz w:val="28"/>
        </w:rPr>
        <w:t>There will be a concession open for your convenience.  Please ensure garbage is put away.</w:t>
      </w:r>
    </w:p>
    <w:p w:rsidR="00AE12C5" w:rsidRPr="00AE12C5" w:rsidRDefault="00AE12C5" w:rsidP="00AE12C5">
      <w:pPr>
        <w:numPr>
          <w:ilvl w:val="0"/>
          <w:numId w:val="4"/>
        </w:numPr>
        <w:rPr>
          <w:sz w:val="28"/>
        </w:rPr>
      </w:pPr>
      <w:r w:rsidRPr="00AE12C5">
        <w:rPr>
          <w:sz w:val="28"/>
        </w:rPr>
        <w:t>Please be early for your games as we will begin the next game after the conclusion of the previous game.</w:t>
      </w:r>
    </w:p>
    <w:p w:rsidR="00AE12C5" w:rsidRPr="00AE12C5" w:rsidRDefault="00AE12C5" w:rsidP="00AE12C5">
      <w:pPr>
        <w:numPr>
          <w:ilvl w:val="0"/>
          <w:numId w:val="4"/>
        </w:numPr>
        <w:rPr>
          <w:sz w:val="28"/>
        </w:rPr>
      </w:pPr>
      <w:r w:rsidRPr="00AE12C5">
        <w:rPr>
          <w:sz w:val="28"/>
        </w:rPr>
        <w:t xml:space="preserve">Please make a </w:t>
      </w:r>
      <w:proofErr w:type="spellStart"/>
      <w:r w:rsidRPr="00AE12C5">
        <w:rPr>
          <w:sz w:val="28"/>
        </w:rPr>
        <w:t>cheque</w:t>
      </w:r>
      <w:proofErr w:type="spellEnd"/>
      <w:r w:rsidRPr="00AE12C5">
        <w:rPr>
          <w:sz w:val="28"/>
        </w:rPr>
        <w:t xml:space="preserve"> payable to</w:t>
      </w:r>
      <w:r>
        <w:rPr>
          <w:sz w:val="28"/>
        </w:rPr>
        <w:t xml:space="preserve"> St.</w:t>
      </w:r>
      <w:r w:rsidRPr="00AE12C5">
        <w:rPr>
          <w:sz w:val="28"/>
        </w:rPr>
        <w:t xml:space="preserve"> John Paul II High School for $300.00 to confirm your spot.  </w:t>
      </w:r>
    </w:p>
    <w:p w:rsidR="00AE12C5" w:rsidRPr="00AE12C5" w:rsidRDefault="00AE12C5" w:rsidP="00AE12C5">
      <w:pPr>
        <w:ind w:left="1800"/>
        <w:rPr>
          <w:sz w:val="28"/>
        </w:rPr>
      </w:pPr>
    </w:p>
    <w:p w:rsidR="00AE12C5" w:rsidRPr="00AE12C5" w:rsidRDefault="00AE12C5" w:rsidP="00AE12C5">
      <w:pPr>
        <w:rPr>
          <w:sz w:val="28"/>
        </w:rPr>
      </w:pPr>
      <w:r w:rsidRPr="00AE12C5">
        <w:rPr>
          <w:sz w:val="28"/>
        </w:rPr>
        <w:t xml:space="preserve">If you have any further questions, please call Ryan </w:t>
      </w:r>
      <w:proofErr w:type="spellStart"/>
      <w:r w:rsidRPr="00AE12C5">
        <w:rPr>
          <w:sz w:val="28"/>
        </w:rPr>
        <w:t>Gau</w:t>
      </w:r>
      <w:proofErr w:type="spellEnd"/>
      <w:r w:rsidRPr="00AE12C5">
        <w:rPr>
          <w:sz w:val="28"/>
        </w:rPr>
        <w:t>, at the school (</w:t>
      </w:r>
      <w:r>
        <w:rPr>
          <w:sz w:val="28"/>
        </w:rPr>
        <w:t>780-</w:t>
      </w:r>
      <w:r w:rsidRPr="00AE12C5">
        <w:rPr>
          <w:sz w:val="28"/>
        </w:rPr>
        <w:t>992-0889) fax</w:t>
      </w:r>
    </w:p>
    <w:p w:rsidR="00AE12C5" w:rsidRDefault="00AE12C5" w:rsidP="00AE12C5">
      <w:pPr>
        <w:rPr>
          <w:sz w:val="28"/>
        </w:rPr>
      </w:pPr>
      <w:r w:rsidRPr="00AE12C5">
        <w:rPr>
          <w:sz w:val="28"/>
        </w:rPr>
        <w:t>(</w:t>
      </w:r>
      <w:r>
        <w:rPr>
          <w:sz w:val="28"/>
        </w:rPr>
        <w:t>780-</w:t>
      </w:r>
      <w:r w:rsidRPr="00AE12C5">
        <w:rPr>
          <w:sz w:val="28"/>
        </w:rPr>
        <w:t xml:space="preserve">998-7345) or email </w:t>
      </w:r>
      <w:hyperlink r:id="rId8" w:history="1">
        <w:r w:rsidRPr="00AE12C5">
          <w:rPr>
            <w:color w:val="0000FF"/>
            <w:sz w:val="28"/>
            <w:u w:val="single"/>
          </w:rPr>
          <w:t>ryang@eics.ab.ca</w:t>
        </w:r>
      </w:hyperlink>
      <w:r w:rsidRPr="00AE12C5">
        <w:rPr>
          <w:sz w:val="28"/>
        </w:rPr>
        <w:t>.  We look forward to seeing you next season!</w:t>
      </w:r>
    </w:p>
    <w:p w:rsidR="00AE12C5" w:rsidRDefault="00AE12C5" w:rsidP="00AE12C5">
      <w:pPr>
        <w:rPr>
          <w:sz w:val="28"/>
        </w:rPr>
      </w:pPr>
    </w:p>
    <w:p w:rsidR="00AE12C5" w:rsidRDefault="00AE12C5" w:rsidP="00AE12C5">
      <w:pPr>
        <w:rPr>
          <w:sz w:val="28"/>
        </w:rPr>
      </w:pPr>
    </w:p>
    <w:p w:rsidR="00AE12C5" w:rsidRPr="00AE12C5" w:rsidRDefault="00AE12C5" w:rsidP="00AE12C5">
      <w:pPr>
        <w:rPr>
          <w:sz w:val="28"/>
        </w:rPr>
      </w:pPr>
    </w:p>
    <w:p w:rsidR="00AE12C5" w:rsidRPr="00AE12C5" w:rsidRDefault="00AE12C5" w:rsidP="00AE12C5">
      <w:pPr>
        <w:ind w:left="360"/>
      </w:pPr>
    </w:p>
    <w:p w:rsidR="00AE12C5" w:rsidRPr="00AE12C5" w:rsidRDefault="00AE12C5" w:rsidP="00AE12C5">
      <w:pPr>
        <w:jc w:val="center"/>
        <w:rPr>
          <w:b/>
          <w:sz w:val="28"/>
          <w:szCs w:val="20"/>
          <w:u w:val="single"/>
        </w:rPr>
      </w:pPr>
      <w:r>
        <w:rPr>
          <w:b/>
          <w:sz w:val="28"/>
          <w:szCs w:val="20"/>
          <w:u w:val="single"/>
        </w:rPr>
        <w:t xml:space="preserve">St. </w:t>
      </w:r>
      <w:r w:rsidRPr="00AE12C5">
        <w:rPr>
          <w:b/>
          <w:sz w:val="28"/>
          <w:szCs w:val="20"/>
          <w:u w:val="single"/>
        </w:rPr>
        <w:t>John Paul II Invitational Volleyball Tournament 201</w:t>
      </w:r>
      <w:r>
        <w:rPr>
          <w:b/>
          <w:sz w:val="28"/>
          <w:szCs w:val="20"/>
          <w:u w:val="single"/>
        </w:rPr>
        <w:t>5</w:t>
      </w:r>
    </w:p>
    <w:p w:rsidR="00AE12C5" w:rsidRPr="00AE12C5" w:rsidRDefault="00AE12C5" w:rsidP="00AE12C5">
      <w:pPr>
        <w:rPr>
          <w:sz w:val="28"/>
        </w:rPr>
      </w:pPr>
    </w:p>
    <w:p w:rsidR="00AE12C5" w:rsidRPr="00AE12C5" w:rsidRDefault="00AE12C5" w:rsidP="00AE12C5">
      <w:pPr>
        <w:spacing w:after="120" w:line="480" w:lineRule="auto"/>
        <w:ind w:left="1440"/>
      </w:pPr>
    </w:p>
    <w:p w:rsidR="00AE12C5" w:rsidRPr="00AE12C5" w:rsidRDefault="00AE12C5" w:rsidP="00AE12C5">
      <w:pPr>
        <w:spacing w:after="120" w:line="480" w:lineRule="auto"/>
        <w:ind w:left="1440"/>
      </w:pPr>
      <w:r w:rsidRPr="00AE12C5">
        <w:t xml:space="preserve">_________________High School of ________________would </w:t>
      </w:r>
      <w:proofErr w:type="gramStart"/>
      <w:r w:rsidRPr="00AE12C5">
        <w:t>like</w:t>
      </w:r>
      <w:proofErr w:type="gramEnd"/>
      <w:r w:rsidRPr="00AE12C5">
        <w:t xml:space="preserve"> to attend the volleyball tournament in Fort Saskatchewan on October 1</w:t>
      </w:r>
      <w:r>
        <w:t>6</w:t>
      </w:r>
      <w:r w:rsidRPr="00AE12C5">
        <w:t xml:space="preserve"> &amp; 1</w:t>
      </w:r>
      <w:r>
        <w:t>7</w:t>
      </w:r>
      <w:r w:rsidRPr="00AE12C5">
        <w:t>, 201</w:t>
      </w:r>
      <w:r>
        <w:t>5</w:t>
      </w:r>
    </w:p>
    <w:p w:rsidR="00AE12C5" w:rsidRPr="00AE12C5" w:rsidRDefault="00AE12C5" w:rsidP="00AE12C5">
      <w:pPr>
        <w:spacing w:after="120" w:line="480" w:lineRule="auto"/>
        <w:ind w:left="1440"/>
      </w:pPr>
      <w:r w:rsidRPr="00AE12C5">
        <w:tab/>
        <w:t xml:space="preserve">We will send a </w:t>
      </w:r>
      <w:proofErr w:type="spellStart"/>
      <w:r w:rsidRPr="00AE12C5">
        <w:t>Boy’s team</w:t>
      </w:r>
      <w:proofErr w:type="spellEnd"/>
      <w:r w:rsidRPr="00AE12C5">
        <w:t xml:space="preserve"> _______ Email contact: _________________________</w:t>
      </w:r>
    </w:p>
    <w:p w:rsidR="00AE12C5" w:rsidRPr="00AE12C5" w:rsidRDefault="00AE12C5" w:rsidP="00AE12C5">
      <w:pPr>
        <w:spacing w:after="120" w:line="480" w:lineRule="auto"/>
        <w:ind w:left="1440"/>
      </w:pPr>
      <w:r w:rsidRPr="00AE12C5">
        <w:tab/>
        <w:t xml:space="preserve">We will send a </w:t>
      </w:r>
      <w:proofErr w:type="spellStart"/>
      <w:r w:rsidRPr="00AE12C5">
        <w:t>Girl’s team</w:t>
      </w:r>
      <w:proofErr w:type="spellEnd"/>
      <w:r w:rsidRPr="00AE12C5">
        <w:t xml:space="preserve"> _______ Email contact: _________________________</w:t>
      </w:r>
    </w:p>
    <w:p w:rsidR="00AE12C5" w:rsidRPr="00AE12C5" w:rsidRDefault="00AE12C5" w:rsidP="00AE12C5">
      <w:pPr>
        <w:spacing w:after="120" w:line="480" w:lineRule="auto"/>
        <w:ind w:left="1440"/>
      </w:pPr>
    </w:p>
    <w:p w:rsidR="00AE12C5" w:rsidRPr="00AE12C5" w:rsidRDefault="00AE12C5" w:rsidP="00AE12C5">
      <w:pPr>
        <w:spacing w:after="120" w:line="480" w:lineRule="auto"/>
        <w:ind w:left="1440"/>
        <w:rPr>
          <w:b/>
        </w:rPr>
      </w:pPr>
      <w:r w:rsidRPr="00AE12C5">
        <w:rPr>
          <w:b/>
        </w:rPr>
        <w:t>Please respond quickly as the tournament will fill very fast.  Priority will be given to those responding first and those sending both male and female teams.</w:t>
      </w:r>
    </w:p>
    <w:p w:rsidR="00AE12C5" w:rsidRPr="00AE12C5" w:rsidRDefault="00AE12C5" w:rsidP="00AE12C5">
      <w:pPr>
        <w:spacing w:after="120" w:line="480" w:lineRule="auto"/>
        <w:ind w:left="1440"/>
      </w:pPr>
    </w:p>
    <w:p w:rsidR="00AE12C5" w:rsidRPr="00AE12C5" w:rsidRDefault="00AE12C5" w:rsidP="00AE12C5">
      <w:pPr>
        <w:spacing w:after="120" w:line="480" w:lineRule="auto"/>
        <w:ind w:left="1440"/>
      </w:pPr>
      <w:r w:rsidRPr="00AE12C5">
        <w:t xml:space="preserve">Please make the </w:t>
      </w:r>
      <w:proofErr w:type="spellStart"/>
      <w:r w:rsidRPr="00AE12C5">
        <w:t>cheque</w:t>
      </w:r>
      <w:proofErr w:type="spellEnd"/>
      <w:r w:rsidRPr="00AE12C5">
        <w:t xml:space="preserve"> for $300/ Team payable to </w:t>
      </w:r>
      <w:r>
        <w:t xml:space="preserve">St. </w:t>
      </w:r>
      <w:r w:rsidRPr="00AE12C5">
        <w:t>John Paul II High School and send to the school to confirm your spot.</w:t>
      </w:r>
    </w:p>
    <w:p w:rsidR="00AE12C5" w:rsidRPr="00AE12C5" w:rsidRDefault="00AE12C5" w:rsidP="00AE12C5">
      <w:pPr>
        <w:spacing w:after="120" w:line="480" w:lineRule="auto"/>
        <w:ind w:left="1440"/>
      </w:pPr>
      <w:r w:rsidRPr="00AE12C5">
        <w:t>I look forward to your response.</w:t>
      </w:r>
    </w:p>
    <w:p w:rsidR="00AE12C5" w:rsidRPr="00AE12C5" w:rsidRDefault="00AE12C5" w:rsidP="00AE12C5">
      <w:pPr>
        <w:spacing w:after="120" w:line="480" w:lineRule="auto"/>
        <w:ind w:left="1440"/>
      </w:pPr>
      <w:r w:rsidRPr="00AE12C5">
        <w:t xml:space="preserve">You can fax this sheet to (780) 998-7345 or email me at </w:t>
      </w:r>
      <w:hyperlink r:id="rId9" w:history="1">
        <w:r w:rsidRPr="00AE12C5">
          <w:rPr>
            <w:color w:val="0000FF"/>
            <w:u w:val="single"/>
          </w:rPr>
          <w:t>ryang@eics.ab.ca</w:t>
        </w:r>
      </w:hyperlink>
      <w:r w:rsidRPr="00AE12C5">
        <w:t xml:space="preserve"> with your confirmation.</w:t>
      </w:r>
    </w:p>
    <w:p w:rsidR="00AE12C5" w:rsidRPr="00AE12C5" w:rsidRDefault="00AE12C5" w:rsidP="00AE12C5">
      <w:pPr>
        <w:spacing w:after="120" w:line="480" w:lineRule="auto"/>
        <w:ind w:left="1440"/>
      </w:pPr>
      <w:r w:rsidRPr="00AE12C5">
        <w:br/>
        <w:t xml:space="preserve">Ryan </w:t>
      </w:r>
      <w:proofErr w:type="spellStart"/>
      <w:r w:rsidRPr="00AE12C5">
        <w:t>Gau</w:t>
      </w:r>
      <w:proofErr w:type="spellEnd"/>
    </w:p>
    <w:p w:rsidR="00306386" w:rsidRPr="005715B8" w:rsidRDefault="00306386" w:rsidP="00306386">
      <w:pPr>
        <w:rPr>
          <w:rFonts w:ascii="Arial" w:hAnsi="Arial" w:cs="Arial"/>
        </w:rPr>
      </w:pPr>
    </w:p>
    <w:sectPr w:rsidR="00306386" w:rsidRPr="005715B8" w:rsidSect="00840413">
      <w:headerReference w:type="default" r:id="rId10"/>
      <w:footerReference w:type="default" r:id="rId11"/>
      <w:headerReference w:type="first" r:id="rId12"/>
      <w:footerReference w:type="first" r:id="rId13"/>
      <w:pgSz w:w="12240" w:h="15840"/>
      <w:pgMar w:top="1800" w:right="720" w:bottom="1080" w:left="72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99B" w:rsidRDefault="0072199B">
      <w:r>
        <w:separator/>
      </w:r>
    </w:p>
  </w:endnote>
  <w:endnote w:type="continuationSeparator" w:id="0">
    <w:p w:rsidR="0072199B" w:rsidRDefault="00721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MT Black">
    <w:panose1 w:val="02070A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2C5" w:rsidRDefault="00AE12C5" w:rsidP="00AE12C5">
    <w:pPr>
      <w:pStyle w:val="Footer"/>
      <w:jc w:val="center"/>
      <w:rPr>
        <w:rFonts w:ascii="Arial" w:hAnsi="Arial" w:cs="Arial"/>
        <w:color w:val="993300"/>
        <w:sz w:val="18"/>
      </w:rPr>
    </w:pPr>
    <w:r>
      <w:rPr>
        <w:rFonts w:ascii="Arial" w:hAnsi="Arial" w:cs="Arial"/>
        <w:color w:val="993300"/>
        <w:sz w:val="18"/>
      </w:rPr>
      <w:t>___________________________________________________________________________________</w:t>
    </w:r>
  </w:p>
  <w:p w:rsidR="00AE12C5" w:rsidRDefault="00AE12C5" w:rsidP="00AE12C5">
    <w:pPr>
      <w:pStyle w:val="Footer"/>
      <w:jc w:val="center"/>
    </w:pPr>
    <w:r>
      <w:rPr>
        <w:rFonts w:ascii="Arial" w:hAnsi="Arial" w:cs="Arial"/>
        <w:i/>
        <w:iCs/>
        <w:color w:val="993300"/>
        <w:sz w:val="18"/>
      </w:rPr>
      <w:t xml:space="preserve">“…Let your faith shine before the world.” </w:t>
    </w:r>
    <w:r>
      <w:rPr>
        <w:rFonts w:ascii="Arial" w:hAnsi="Arial" w:cs="Arial"/>
        <w:iCs/>
        <w:color w:val="993300"/>
        <w:sz w:val="18"/>
      </w:rPr>
      <w:t xml:space="preserve">St. </w:t>
    </w:r>
    <w:r>
      <w:rPr>
        <w:rFonts w:ascii="Arial" w:hAnsi="Arial" w:cs="Arial"/>
        <w:color w:val="993300"/>
        <w:sz w:val="18"/>
      </w:rPr>
      <w:t>John Paul II</w:t>
    </w:r>
  </w:p>
  <w:p w:rsidR="00AE12C5" w:rsidRDefault="00AE12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C61" w:rsidRDefault="00621C61">
    <w:pPr>
      <w:pStyle w:val="Footer"/>
      <w:jc w:val="center"/>
      <w:rPr>
        <w:rFonts w:ascii="Arial" w:hAnsi="Arial" w:cs="Arial"/>
        <w:color w:val="993300"/>
        <w:sz w:val="18"/>
      </w:rPr>
    </w:pPr>
    <w:r>
      <w:rPr>
        <w:rFonts w:ascii="Arial" w:hAnsi="Arial" w:cs="Arial"/>
        <w:color w:val="993300"/>
        <w:sz w:val="18"/>
      </w:rPr>
      <w:t>___________________________________________________________________________________</w:t>
    </w:r>
  </w:p>
  <w:p w:rsidR="00621C61" w:rsidRDefault="00621C61">
    <w:pPr>
      <w:pStyle w:val="Footer"/>
      <w:jc w:val="center"/>
    </w:pPr>
    <w:r>
      <w:rPr>
        <w:rFonts w:ascii="Arial" w:hAnsi="Arial" w:cs="Arial"/>
        <w:i/>
        <w:iCs/>
        <w:color w:val="993300"/>
        <w:sz w:val="18"/>
      </w:rPr>
      <w:t xml:space="preserve">“…Let your faith shine before the world.” </w:t>
    </w:r>
    <w:r w:rsidR="00645AAE">
      <w:rPr>
        <w:rFonts w:ascii="Arial" w:hAnsi="Arial" w:cs="Arial"/>
        <w:iCs/>
        <w:color w:val="993300"/>
        <w:sz w:val="18"/>
      </w:rPr>
      <w:t xml:space="preserve">St. </w:t>
    </w:r>
    <w:r>
      <w:rPr>
        <w:rFonts w:ascii="Arial" w:hAnsi="Arial" w:cs="Arial"/>
        <w:color w:val="993300"/>
        <w:sz w:val="18"/>
      </w:rPr>
      <w:t>John Paul II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99B" w:rsidRDefault="0072199B">
      <w:r>
        <w:separator/>
      </w:r>
    </w:p>
  </w:footnote>
  <w:footnote w:type="continuationSeparator" w:id="0">
    <w:p w:rsidR="0072199B" w:rsidRDefault="00721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2C5" w:rsidRPr="009608C7" w:rsidRDefault="00AE12C5" w:rsidP="00AE12C5">
    <w:pPr>
      <w:pStyle w:val="Heading1"/>
      <w:pBdr>
        <w:bottom w:val="single" w:sz="6" w:space="3" w:color="auto"/>
      </w:pBdr>
      <w:ind w:left="2160"/>
      <w:rPr>
        <w:rFonts w:ascii="Garamond" w:hAnsi="Garamond"/>
        <w:b/>
        <w:sz w:val="40"/>
        <w:szCs w:val="40"/>
      </w:rPr>
    </w:pPr>
    <w:r>
      <w:rPr>
        <w:noProof/>
        <w:lang w:val="en-CA" w:eastAsia="en-CA"/>
      </w:rPr>
      <w:drawing>
        <wp:anchor distT="0" distB="0" distL="114300" distR="114300" simplePos="0" relativeHeight="251659776" behindDoc="0" locked="0" layoutInCell="1" allowOverlap="1">
          <wp:simplePos x="0" y="0"/>
          <wp:positionH relativeFrom="column">
            <wp:posOffset>-190500</wp:posOffset>
          </wp:positionH>
          <wp:positionV relativeFrom="paragraph">
            <wp:posOffset>99060</wp:posOffset>
          </wp:positionV>
          <wp:extent cx="1714500" cy="883920"/>
          <wp:effectExtent l="0" t="0" r="0" b="0"/>
          <wp:wrapSquare wrapText="bothSides"/>
          <wp:docPr id="8" name="Picture 1" descr="Description: C:\Users\ryang\Desktop\ST JOHN PAUL Logo.jp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ryang\Desktop\ST JOHN PAUL Logo.jpg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83920"/>
                  </a:xfrm>
                  <a:prstGeom prst="rect">
                    <a:avLst/>
                  </a:prstGeom>
                  <a:noFill/>
                </pic:spPr>
              </pic:pic>
            </a:graphicData>
          </a:graphic>
          <wp14:sizeRelH relativeFrom="page">
            <wp14:pctWidth>0</wp14:pctWidth>
          </wp14:sizeRelH>
          <wp14:sizeRelV relativeFrom="page">
            <wp14:pctHeight>0</wp14:pctHeight>
          </wp14:sizeRelV>
        </wp:anchor>
      </w:drawing>
    </w:r>
    <w:r>
      <w:rPr>
        <w:sz w:val="18"/>
      </w:rPr>
      <w:br/>
    </w:r>
    <w:r>
      <w:rPr>
        <w:sz w:val="28"/>
      </w:rPr>
      <w:t xml:space="preserve">                   </w:t>
    </w:r>
    <w:r>
      <w:rPr>
        <w:rFonts w:ascii="Garamond" w:hAnsi="Garamond"/>
        <w:b/>
        <w:sz w:val="40"/>
        <w:szCs w:val="40"/>
      </w:rPr>
      <w:t xml:space="preserve">St. </w:t>
    </w:r>
    <w:r w:rsidRPr="009608C7">
      <w:rPr>
        <w:rFonts w:ascii="Garamond" w:hAnsi="Garamond"/>
        <w:b/>
        <w:sz w:val="40"/>
        <w:szCs w:val="40"/>
      </w:rPr>
      <w:t>John Paul II Catholic School</w:t>
    </w:r>
  </w:p>
  <w:p w:rsidR="00AE12C5" w:rsidRDefault="00AE12C5" w:rsidP="00AE12C5">
    <w:pPr>
      <w:pStyle w:val="Heading1"/>
      <w:pBdr>
        <w:bottom w:val="single" w:sz="6" w:space="3" w:color="auto"/>
      </w:pBdr>
      <w:ind w:left="2160" w:firstLine="720"/>
      <w:rPr>
        <w:rFonts w:ascii="Arial" w:hAnsi="Arial" w:cs="Arial"/>
        <w:sz w:val="18"/>
      </w:rPr>
    </w:pPr>
    <w:r>
      <w:rPr>
        <w:sz w:val="28"/>
      </w:rPr>
      <w:t xml:space="preserve">  </w:t>
    </w:r>
    <w:r>
      <w:rPr>
        <w:i/>
        <w:sz w:val="22"/>
        <w:szCs w:val="22"/>
      </w:rPr>
      <w:t>Knowledg</w:t>
    </w:r>
    <w:r w:rsidRPr="001408E2">
      <w:rPr>
        <w:i/>
        <w:sz w:val="22"/>
        <w:szCs w:val="22"/>
      </w:rPr>
      <w:t>e, Faith, and Pride Acquired</w:t>
    </w:r>
    <w:r>
      <w:rPr>
        <w:i/>
        <w:sz w:val="24"/>
      </w:rPr>
      <w:t xml:space="preserve"> </w:t>
    </w:r>
    <w:r w:rsidRPr="001408E2">
      <w:rPr>
        <w:i/>
        <w:sz w:val="22"/>
        <w:szCs w:val="22"/>
      </w:rPr>
      <w:t>and Retained Forever</w:t>
    </w:r>
    <w:r>
      <w:rPr>
        <w:sz w:val="28"/>
      </w:rPr>
      <w:br/>
    </w:r>
    <w:r>
      <w:rPr>
        <w:rFonts w:ascii="Arial" w:hAnsi="Arial" w:cs="Arial"/>
        <w:sz w:val="18"/>
      </w:rPr>
      <w:t xml:space="preserve">                                        9975 – 93 Avenue, Fort Saskatchewan, Alberta T8L 1N5 </w:t>
    </w:r>
    <w:r>
      <w:rPr>
        <w:rFonts w:ascii="Arial" w:hAnsi="Arial" w:cs="Arial"/>
        <w:b/>
        <w:bCs/>
        <w:sz w:val="18"/>
      </w:rPr>
      <w:br/>
      <w:t xml:space="preserve">                                              </w:t>
    </w:r>
    <w:r>
      <w:rPr>
        <w:rFonts w:ascii="Arial" w:hAnsi="Arial" w:cs="Arial"/>
        <w:sz w:val="18"/>
      </w:rPr>
      <w:t xml:space="preserve">Phone: (780) 992-0889 </w:t>
    </w:r>
    <w:r>
      <w:rPr>
        <w:rFonts w:ascii="Arial" w:hAnsi="Arial" w:cs="Arial"/>
        <w:b/>
        <w:bCs/>
        <w:sz w:val="18"/>
      </w:rPr>
      <w:t xml:space="preserve">· </w:t>
    </w:r>
    <w:r>
      <w:rPr>
        <w:rFonts w:ascii="Arial" w:hAnsi="Arial" w:cs="Arial"/>
        <w:sz w:val="18"/>
      </w:rPr>
      <w:t>Fax: (780) 998-7345</w:t>
    </w:r>
  </w:p>
  <w:p w:rsidR="00AE12C5" w:rsidRPr="009608C7" w:rsidRDefault="00AE12C5" w:rsidP="00AE12C5">
    <w:pPr>
      <w:pStyle w:val="Header"/>
      <w:tabs>
        <w:tab w:val="clear" w:pos="4320"/>
        <w:tab w:val="clear" w:pos="8640"/>
        <w:tab w:val="left" w:pos="2190"/>
      </w:tabs>
      <w:rPr>
        <w:rFonts w:ascii="Arial" w:hAnsi="Arial" w:cs="Arial"/>
        <w:color w:val="993300"/>
        <w:sz w:val="16"/>
        <w:lang w:val="en-CA"/>
      </w:rPr>
    </w:pPr>
    <w:r>
      <w:rPr>
        <w:rFonts w:ascii="Arial" w:hAnsi="Arial" w:cs="Arial"/>
        <w:color w:val="993300"/>
        <w:sz w:val="16"/>
      </w:rPr>
      <w:t xml:space="preserve">                                                                                                  </w:t>
    </w:r>
    <w:r>
      <w:rPr>
        <w:rFonts w:ascii="Arial" w:hAnsi="Arial" w:cs="Arial"/>
        <w:color w:val="993300"/>
        <w:sz w:val="16"/>
        <w:lang w:val="en-CA"/>
      </w:rPr>
      <w:t xml:space="preserve">Steven </w:t>
    </w:r>
    <w:proofErr w:type="spellStart"/>
    <w:r>
      <w:rPr>
        <w:rFonts w:ascii="Arial" w:hAnsi="Arial" w:cs="Arial"/>
        <w:color w:val="993300"/>
        <w:sz w:val="16"/>
        <w:lang w:val="en-CA"/>
      </w:rPr>
      <w:t>Tymko</w:t>
    </w:r>
    <w:proofErr w:type="spellEnd"/>
    <w:r w:rsidRPr="009608C7">
      <w:rPr>
        <w:rFonts w:ascii="Arial" w:hAnsi="Arial" w:cs="Arial"/>
        <w:color w:val="993300"/>
        <w:sz w:val="16"/>
        <w:lang w:val="en-CA"/>
      </w:rPr>
      <w:t xml:space="preserve"> – </w:t>
    </w:r>
    <w:r>
      <w:rPr>
        <w:rFonts w:ascii="Arial" w:hAnsi="Arial" w:cs="Arial"/>
        <w:color w:val="993300"/>
        <w:sz w:val="16"/>
        <w:lang w:val="en-CA"/>
      </w:rPr>
      <w:t xml:space="preserve">Principal; Tracy </w:t>
    </w:r>
    <w:proofErr w:type="spellStart"/>
    <w:r>
      <w:rPr>
        <w:rFonts w:ascii="Arial" w:hAnsi="Arial" w:cs="Arial"/>
        <w:color w:val="993300"/>
        <w:sz w:val="16"/>
        <w:lang w:val="en-CA"/>
      </w:rPr>
      <w:t>Melnyk</w:t>
    </w:r>
    <w:proofErr w:type="spellEnd"/>
    <w:r w:rsidRPr="009608C7">
      <w:rPr>
        <w:rFonts w:ascii="Arial" w:hAnsi="Arial" w:cs="Arial"/>
        <w:color w:val="993300"/>
        <w:sz w:val="16"/>
        <w:lang w:val="en-CA"/>
      </w:rPr>
      <w:t xml:space="preserve"> – Assistant Principal</w:t>
    </w:r>
  </w:p>
  <w:p w:rsidR="00AE12C5" w:rsidRPr="009608C7" w:rsidRDefault="00AE12C5" w:rsidP="00AE12C5">
    <w:pPr>
      <w:pStyle w:val="Header"/>
      <w:tabs>
        <w:tab w:val="clear" w:pos="4320"/>
        <w:tab w:val="clear" w:pos="8640"/>
        <w:tab w:val="left" w:pos="2190"/>
      </w:tabs>
      <w:rPr>
        <w:rFonts w:ascii="Arial" w:hAnsi="Arial" w:cs="Arial"/>
        <w:b/>
        <w:i/>
        <w:color w:val="993300"/>
        <w:sz w:val="22"/>
        <w:szCs w:val="22"/>
        <w:lang w:val="en-CA"/>
      </w:rPr>
    </w:pPr>
    <w:r w:rsidRPr="009608C7">
      <w:rPr>
        <w:rFonts w:ascii="Arial" w:hAnsi="Arial" w:cs="Arial"/>
        <w:color w:val="993300"/>
        <w:sz w:val="16"/>
        <w:lang w:val="en-CA"/>
      </w:rPr>
      <w:tab/>
    </w:r>
    <w:r w:rsidRPr="009608C7">
      <w:rPr>
        <w:rFonts w:ascii="Arial" w:hAnsi="Arial" w:cs="Arial"/>
        <w:color w:val="993300"/>
        <w:sz w:val="16"/>
        <w:lang w:val="en-CA"/>
      </w:rPr>
      <w:tab/>
    </w:r>
    <w:r w:rsidRPr="009608C7">
      <w:rPr>
        <w:rFonts w:ascii="Arial" w:hAnsi="Arial" w:cs="Arial"/>
        <w:color w:val="993300"/>
        <w:sz w:val="16"/>
        <w:lang w:val="en-CA"/>
      </w:rPr>
      <w:tab/>
      <w:t xml:space="preserve">                                 </w:t>
    </w:r>
    <w:r>
      <w:rPr>
        <w:rFonts w:ascii="Arial" w:hAnsi="Arial" w:cs="Arial"/>
        <w:b/>
        <w:i/>
        <w:color w:val="993300"/>
        <w:sz w:val="22"/>
        <w:szCs w:val="22"/>
        <w:lang w:val="en-CA"/>
      </w:rPr>
      <w:t>stjp2</w:t>
    </w:r>
    <w:r w:rsidRPr="009608C7">
      <w:rPr>
        <w:rFonts w:ascii="Arial" w:hAnsi="Arial" w:cs="Arial"/>
        <w:b/>
        <w:i/>
        <w:color w:val="993300"/>
        <w:sz w:val="22"/>
        <w:szCs w:val="22"/>
        <w:lang w:val="en-CA"/>
      </w:rPr>
      <w:t>.eics.ab.ca</w:t>
    </w:r>
  </w:p>
  <w:p w:rsidR="00AE12C5" w:rsidRDefault="00AE12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8E2" w:rsidRPr="009608C7" w:rsidRDefault="00AE12C5">
    <w:pPr>
      <w:pStyle w:val="Heading1"/>
      <w:pBdr>
        <w:bottom w:val="single" w:sz="6" w:space="3" w:color="auto"/>
      </w:pBdr>
      <w:ind w:left="2160"/>
      <w:rPr>
        <w:rFonts w:ascii="Garamond" w:hAnsi="Garamond"/>
        <w:b/>
        <w:sz w:val="40"/>
        <w:szCs w:val="40"/>
      </w:rPr>
    </w:pPr>
    <w:r>
      <w:rPr>
        <w:noProof/>
        <w:lang w:val="en-CA" w:eastAsia="en-CA"/>
      </w:rPr>
      <w:drawing>
        <wp:anchor distT="0" distB="0" distL="114300" distR="114300" simplePos="0" relativeHeight="251657728" behindDoc="0" locked="0" layoutInCell="1" allowOverlap="1">
          <wp:simplePos x="0" y="0"/>
          <wp:positionH relativeFrom="column">
            <wp:posOffset>-190500</wp:posOffset>
          </wp:positionH>
          <wp:positionV relativeFrom="paragraph">
            <wp:posOffset>99060</wp:posOffset>
          </wp:positionV>
          <wp:extent cx="1714500" cy="883920"/>
          <wp:effectExtent l="0" t="0" r="0" b="0"/>
          <wp:wrapSquare wrapText="bothSides"/>
          <wp:docPr id="7" name="Picture 1" descr="Description: C:\Users\ryang\Desktop\ST JOHN PAUL Logo.jp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ryang\Desktop\ST JOHN PAUL Logo.jpg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83920"/>
                  </a:xfrm>
                  <a:prstGeom prst="rect">
                    <a:avLst/>
                  </a:prstGeom>
                  <a:noFill/>
                </pic:spPr>
              </pic:pic>
            </a:graphicData>
          </a:graphic>
          <wp14:sizeRelH relativeFrom="page">
            <wp14:pctWidth>0</wp14:pctWidth>
          </wp14:sizeRelH>
          <wp14:sizeRelV relativeFrom="page">
            <wp14:pctHeight>0</wp14:pctHeight>
          </wp14:sizeRelV>
        </wp:anchor>
      </w:drawing>
    </w:r>
    <w:r w:rsidR="00621C61">
      <w:rPr>
        <w:sz w:val="18"/>
      </w:rPr>
      <w:br/>
    </w:r>
    <w:r w:rsidR="00077B44">
      <w:rPr>
        <w:sz w:val="28"/>
      </w:rPr>
      <w:t xml:space="preserve">         </w:t>
    </w:r>
    <w:r w:rsidR="00E254E9">
      <w:rPr>
        <w:sz w:val="28"/>
      </w:rPr>
      <w:t xml:space="preserve">     </w:t>
    </w:r>
    <w:r w:rsidR="002F376E">
      <w:rPr>
        <w:sz w:val="28"/>
      </w:rPr>
      <w:t xml:space="preserve"> </w:t>
    </w:r>
    <w:r w:rsidR="009608C7">
      <w:rPr>
        <w:sz w:val="28"/>
      </w:rPr>
      <w:t xml:space="preserve">    </w:t>
    </w:r>
    <w:r w:rsidR="009608C7">
      <w:rPr>
        <w:rFonts w:ascii="Garamond" w:hAnsi="Garamond"/>
        <w:b/>
        <w:sz w:val="40"/>
        <w:szCs w:val="40"/>
      </w:rPr>
      <w:t xml:space="preserve">St. </w:t>
    </w:r>
    <w:r w:rsidR="009608C7" w:rsidRPr="009608C7">
      <w:rPr>
        <w:rFonts w:ascii="Garamond" w:hAnsi="Garamond"/>
        <w:b/>
        <w:sz w:val="40"/>
        <w:szCs w:val="40"/>
      </w:rPr>
      <w:t>John Paul II Catholic School</w:t>
    </w:r>
  </w:p>
  <w:p w:rsidR="00621C61" w:rsidRDefault="001408E2" w:rsidP="001408E2">
    <w:pPr>
      <w:pStyle w:val="Heading1"/>
      <w:pBdr>
        <w:bottom w:val="single" w:sz="6" w:space="3" w:color="auto"/>
      </w:pBdr>
      <w:ind w:left="2160" w:firstLine="720"/>
      <w:rPr>
        <w:rFonts w:ascii="Arial" w:hAnsi="Arial" w:cs="Arial"/>
        <w:sz w:val="18"/>
      </w:rPr>
    </w:pPr>
    <w:r>
      <w:rPr>
        <w:sz w:val="28"/>
      </w:rPr>
      <w:t xml:space="preserve">  </w:t>
    </w:r>
    <w:r w:rsidR="007B1DAF">
      <w:rPr>
        <w:i/>
        <w:sz w:val="22"/>
        <w:szCs w:val="22"/>
      </w:rPr>
      <w:t>Knowledg</w:t>
    </w:r>
    <w:r w:rsidRPr="001408E2">
      <w:rPr>
        <w:i/>
        <w:sz w:val="22"/>
        <w:szCs w:val="22"/>
      </w:rPr>
      <w:t>e, Faith, and Pride Acquired</w:t>
    </w:r>
    <w:r>
      <w:rPr>
        <w:i/>
        <w:sz w:val="24"/>
      </w:rPr>
      <w:t xml:space="preserve"> </w:t>
    </w:r>
    <w:r w:rsidRPr="001408E2">
      <w:rPr>
        <w:i/>
        <w:sz w:val="22"/>
        <w:szCs w:val="22"/>
      </w:rPr>
      <w:t>and Retained Forever</w:t>
    </w:r>
    <w:r w:rsidR="00621C61">
      <w:rPr>
        <w:sz w:val="28"/>
      </w:rPr>
      <w:br/>
    </w:r>
    <w:r w:rsidR="00077B44">
      <w:rPr>
        <w:rFonts w:ascii="Arial" w:hAnsi="Arial" w:cs="Arial"/>
        <w:sz w:val="18"/>
      </w:rPr>
      <w:t xml:space="preserve">                  </w:t>
    </w:r>
    <w:r w:rsidR="00E254E9">
      <w:rPr>
        <w:rFonts w:ascii="Arial" w:hAnsi="Arial" w:cs="Arial"/>
        <w:sz w:val="18"/>
      </w:rPr>
      <w:t xml:space="preserve">                 </w:t>
    </w:r>
    <w:r w:rsidR="002F376E">
      <w:rPr>
        <w:rFonts w:ascii="Arial" w:hAnsi="Arial" w:cs="Arial"/>
        <w:sz w:val="18"/>
      </w:rPr>
      <w:t xml:space="preserve">    </w:t>
    </w:r>
    <w:r w:rsidR="00E254E9">
      <w:rPr>
        <w:rFonts w:ascii="Arial" w:hAnsi="Arial" w:cs="Arial"/>
        <w:sz w:val="18"/>
      </w:rPr>
      <w:t xml:space="preserve"> </w:t>
    </w:r>
    <w:r w:rsidR="00621C61">
      <w:rPr>
        <w:rFonts w:ascii="Arial" w:hAnsi="Arial" w:cs="Arial"/>
        <w:sz w:val="18"/>
      </w:rPr>
      <w:t xml:space="preserve">9975 – 93 Avenue, Fort Saskatchewan, Alberta T8L 1N5 </w:t>
    </w:r>
    <w:r w:rsidR="00077B44">
      <w:rPr>
        <w:rFonts w:ascii="Arial" w:hAnsi="Arial" w:cs="Arial"/>
        <w:b/>
        <w:bCs/>
        <w:sz w:val="18"/>
      </w:rPr>
      <w:br/>
      <w:t xml:space="preserve">                 </w:t>
    </w:r>
    <w:r w:rsidR="00E254E9">
      <w:rPr>
        <w:rFonts w:ascii="Arial" w:hAnsi="Arial" w:cs="Arial"/>
        <w:b/>
        <w:bCs/>
        <w:sz w:val="18"/>
      </w:rPr>
      <w:t xml:space="preserve">                            </w:t>
    </w:r>
    <w:r w:rsidR="00077B44">
      <w:rPr>
        <w:rFonts w:ascii="Arial" w:hAnsi="Arial" w:cs="Arial"/>
        <w:b/>
        <w:bCs/>
        <w:sz w:val="18"/>
      </w:rPr>
      <w:t xml:space="preserve"> </w:t>
    </w:r>
    <w:r w:rsidR="00621C61">
      <w:rPr>
        <w:rFonts w:ascii="Arial" w:hAnsi="Arial" w:cs="Arial"/>
        <w:sz w:val="18"/>
      </w:rPr>
      <w:t xml:space="preserve">Phone: (780) 992-0889 </w:t>
    </w:r>
    <w:r w:rsidR="00621C61">
      <w:rPr>
        <w:rFonts w:ascii="Arial" w:hAnsi="Arial" w:cs="Arial"/>
        <w:b/>
        <w:bCs/>
        <w:sz w:val="18"/>
      </w:rPr>
      <w:t xml:space="preserve">· </w:t>
    </w:r>
    <w:r w:rsidR="00621C61">
      <w:rPr>
        <w:rFonts w:ascii="Arial" w:hAnsi="Arial" w:cs="Arial"/>
        <w:sz w:val="18"/>
      </w:rPr>
      <w:t>Fax: (780) 998-7345</w:t>
    </w:r>
  </w:p>
  <w:p w:rsidR="00621C61" w:rsidRPr="009608C7" w:rsidRDefault="00621C61">
    <w:pPr>
      <w:pStyle w:val="Header"/>
      <w:tabs>
        <w:tab w:val="clear" w:pos="4320"/>
        <w:tab w:val="clear" w:pos="8640"/>
        <w:tab w:val="left" w:pos="2190"/>
      </w:tabs>
      <w:rPr>
        <w:rFonts w:ascii="Arial" w:hAnsi="Arial" w:cs="Arial"/>
        <w:color w:val="993300"/>
        <w:sz w:val="16"/>
        <w:lang w:val="en-CA"/>
      </w:rPr>
    </w:pPr>
    <w:r>
      <w:rPr>
        <w:rFonts w:ascii="Arial" w:hAnsi="Arial" w:cs="Arial"/>
        <w:color w:val="993300"/>
        <w:sz w:val="16"/>
      </w:rPr>
      <w:t xml:space="preserve">                                                 </w:t>
    </w:r>
    <w:r w:rsidR="00077B44">
      <w:rPr>
        <w:rFonts w:ascii="Arial" w:hAnsi="Arial" w:cs="Arial"/>
        <w:color w:val="993300"/>
        <w:sz w:val="16"/>
      </w:rPr>
      <w:t xml:space="preserve">                   </w:t>
    </w:r>
    <w:r w:rsidR="00A52BE5">
      <w:rPr>
        <w:rFonts w:ascii="Arial" w:hAnsi="Arial" w:cs="Arial"/>
        <w:color w:val="993300"/>
        <w:sz w:val="16"/>
      </w:rPr>
      <w:t xml:space="preserve">           </w:t>
    </w:r>
    <w:r w:rsidR="00E254E9">
      <w:rPr>
        <w:rFonts w:ascii="Arial" w:hAnsi="Arial" w:cs="Arial"/>
        <w:color w:val="993300"/>
        <w:sz w:val="16"/>
      </w:rPr>
      <w:t xml:space="preserve">                  </w:t>
    </w:r>
    <w:r w:rsidR="00A52BE5">
      <w:rPr>
        <w:rFonts w:ascii="Arial" w:hAnsi="Arial" w:cs="Arial"/>
        <w:color w:val="993300"/>
        <w:sz w:val="16"/>
      </w:rPr>
      <w:t xml:space="preserve"> </w:t>
    </w:r>
    <w:r w:rsidR="00625BC0">
      <w:rPr>
        <w:rFonts w:ascii="Arial" w:hAnsi="Arial" w:cs="Arial"/>
        <w:color w:val="993300"/>
        <w:sz w:val="16"/>
        <w:lang w:val="en-CA"/>
      </w:rPr>
      <w:t>Steve</w:t>
    </w:r>
    <w:r w:rsidR="004C2916">
      <w:rPr>
        <w:rFonts w:ascii="Arial" w:hAnsi="Arial" w:cs="Arial"/>
        <w:color w:val="993300"/>
        <w:sz w:val="16"/>
        <w:lang w:val="en-CA"/>
      </w:rPr>
      <w:t>n</w:t>
    </w:r>
    <w:r w:rsidR="00625BC0">
      <w:rPr>
        <w:rFonts w:ascii="Arial" w:hAnsi="Arial" w:cs="Arial"/>
        <w:color w:val="993300"/>
        <w:sz w:val="16"/>
        <w:lang w:val="en-CA"/>
      </w:rPr>
      <w:t xml:space="preserve"> Tymko</w:t>
    </w:r>
    <w:r w:rsidR="000D1540" w:rsidRPr="009608C7">
      <w:rPr>
        <w:rFonts w:ascii="Arial" w:hAnsi="Arial" w:cs="Arial"/>
        <w:color w:val="993300"/>
        <w:sz w:val="16"/>
        <w:lang w:val="en-CA"/>
      </w:rPr>
      <w:t xml:space="preserve"> – </w:t>
    </w:r>
    <w:r w:rsidR="00625BC0">
      <w:rPr>
        <w:rFonts w:ascii="Arial" w:hAnsi="Arial" w:cs="Arial"/>
        <w:color w:val="993300"/>
        <w:sz w:val="16"/>
        <w:lang w:val="en-CA"/>
      </w:rPr>
      <w:t xml:space="preserve">Principal; Tracy </w:t>
    </w:r>
    <w:proofErr w:type="spellStart"/>
    <w:r w:rsidR="00625BC0">
      <w:rPr>
        <w:rFonts w:ascii="Arial" w:hAnsi="Arial" w:cs="Arial"/>
        <w:color w:val="993300"/>
        <w:sz w:val="16"/>
        <w:lang w:val="en-CA"/>
      </w:rPr>
      <w:t>Melnyk</w:t>
    </w:r>
    <w:proofErr w:type="spellEnd"/>
    <w:r w:rsidRPr="009608C7">
      <w:rPr>
        <w:rFonts w:ascii="Arial" w:hAnsi="Arial" w:cs="Arial"/>
        <w:color w:val="993300"/>
        <w:sz w:val="16"/>
        <w:lang w:val="en-CA"/>
      </w:rPr>
      <w:t xml:space="preserve"> – Assistant Principal</w:t>
    </w:r>
  </w:p>
  <w:p w:rsidR="00033439" w:rsidRPr="009608C7" w:rsidRDefault="00DF226C">
    <w:pPr>
      <w:pStyle w:val="Header"/>
      <w:tabs>
        <w:tab w:val="clear" w:pos="4320"/>
        <w:tab w:val="clear" w:pos="8640"/>
        <w:tab w:val="left" w:pos="2190"/>
      </w:tabs>
      <w:rPr>
        <w:rFonts w:ascii="Arial" w:hAnsi="Arial" w:cs="Arial"/>
        <w:b/>
        <w:i/>
        <w:color w:val="993300"/>
        <w:sz w:val="22"/>
        <w:szCs w:val="22"/>
        <w:lang w:val="en-CA"/>
      </w:rPr>
    </w:pPr>
    <w:r w:rsidRPr="009608C7">
      <w:rPr>
        <w:rFonts w:ascii="Arial" w:hAnsi="Arial" w:cs="Arial"/>
        <w:color w:val="993300"/>
        <w:sz w:val="16"/>
        <w:lang w:val="en-CA"/>
      </w:rPr>
      <w:tab/>
    </w:r>
    <w:r w:rsidRPr="009608C7">
      <w:rPr>
        <w:rFonts w:ascii="Arial" w:hAnsi="Arial" w:cs="Arial"/>
        <w:color w:val="993300"/>
        <w:sz w:val="16"/>
        <w:lang w:val="en-CA"/>
      </w:rPr>
      <w:tab/>
    </w:r>
    <w:r w:rsidRPr="009608C7">
      <w:rPr>
        <w:rFonts w:ascii="Arial" w:hAnsi="Arial" w:cs="Arial"/>
        <w:color w:val="993300"/>
        <w:sz w:val="16"/>
        <w:lang w:val="en-CA"/>
      </w:rPr>
      <w:tab/>
    </w:r>
    <w:r w:rsidR="00A52BE5" w:rsidRPr="009608C7">
      <w:rPr>
        <w:rFonts w:ascii="Arial" w:hAnsi="Arial" w:cs="Arial"/>
        <w:color w:val="993300"/>
        <w:sz w:val="16"/>
        <w:lang w:val="en-CA"/>
      </w:rPr>
      <w:t xml:space="preserve">             </w:t>
    </w:r>
    <w:r w:rsidR="00E254E9" w:rsidRPr="009608C7">
      <w:rPr>
        <w:rFonts w:ascii="Arial" w:hAnsi="Arial" w:cs="Arial"/>
        <w:color w:val="993300"/>
        <w:sz w:val="16"/>
        <w:lang w:val="en-CA"/>
      </w:rPr>
      <w:t xml:space="preserve">                    </w:t>
    </w:r>
    <w:r w:rsidR="00C83A7D">
      <w:rPr>
        <w:rFonts w:ascii="Arial" w:hAnsi="Arial" w:cs="Arial"/>
        <w:b/>
        <w:i/>
        <w:color w:val="993300"/>
        <w:sz w:val="22"/>
        <w:szCs w:val="22"/>
        <w:lang w:val="en-CA"/>
      </w:rPr>
      <w:t>stjp2</w:t>
    </w:r>
    <w:r w:rsidRPr="009608C7">
      <w:rPr>
        <w:rFonts w:ascii="Arial" w:hAnsi="Arial" w:cs="Arial"/>
        <w:b/>
        <w:i/>
        <w:color w:val="993300"/>
        <w:sz w:val="22"/>
        <w:szCs w:val="22"/>
        <w:lang w:val="en-CA"/>
      </w:rPr>
      <w:t>.eics.ab.ca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4FE3"/>
    <w:multiLevelType w:val="hybridMultilevel"/>
    <w:tmpl w:val="61EE7DC6"/>
    <w:lvl w:ilvl="0" w:tplc="0C0A2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09FA7360"/>
    <w:multiLevelType w:val="hybridMultilevel"/>
    <w:tmpl w:val="F5F8D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C0378F"/>
    <w:multiLevelType w:val="hybridMultilevel"/>
    <w:tmpl w:val="02468504"/>
    <w:lvl w:ilvl="0" w:tplc="04090017">
      <w:start w:val="1"/>
      <w:numFmt w:val="low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4E66D9B"/>
    <w:multiLevelType w:val="hybridMultilevel"/>
    <w:tmpl w:val="768A1FBC"/>
    <w:lvl w:ilvl="0" w:tplc="BA4EC85A">
      <w:start w:val="2009"/>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2F3"/>
    <w:rsid w:val="00001E88"/>
    <w:rsid w:val="00033439"/>
    <w:rsid w:val="0005199B"/>
    <w:rsid w:val="00074BD3"/>
    <w:rsid w:val="00077B44"/>
    <w:rsid w:val="00090FD7"/>
    <w:rsid w:val="000B588D"/>
    <w:rsid w:val="000C04FB"/>
    <w:rsid w:val="000C172B"/>
    <w:rsid w:val="000D1540"/>
    <w:rsid w:val="000D16B7"/>
    <w:rsid w:val="000D4F50"/>
    <w:rsid w:val="001408E2"/>
    <w:rsid w:val="001B757B"/>
    <w:rsid w:val="0020019A"/>
    <w:rsid w:val="00204869"/>
    <w:rsid w:val="002353A2"/>
    <w:rsid w:val="002476D9"/>
    <w:rsid w:val="002A318A"/>
    <w:rsid w:val="002B525A"/>
    <w:rsid w:val="002C0ACC"/>
    <w:rsid w:val="002F376E"/>
    <w:rsid w:val="00306386"/>
    <w:rsid w:val="0031159B"/>
    <w:rsid w:val="003123A5"/>
    <w:rsid w:val="00323670"/>
    <w:rsid w:val="00352BE4"/>
    <w:rsid w:val="00354935"/>
    <w:rsid w:val="003A4E62"/>
    <w:rsid w:val="00430237"/>
    <w:rsid w:val="004770ED"/>
    <w:rsid w:val="0049052C"/>
    <w:rsid w:val="004A1A19"/>
    <w:rsid w:val="004A34DB"/>
    <w:rsid w:val="004C2916"/>
    <w:rsid w:val="004C4E77"/>
    <w:rsid w:val="00507F95"/>
    <w:rsid w:val="00527B9B"/>
    <w:rsid w:val="005457C1"/>
    <w:rsid w:val="00577E36"/>
    <w:rsid w:val="00593A22"/>
    <w:rsid w:val="005A3081"/>
    <w:rsid w:val="005A44B6"/>
    <w:rsid w:val="005C4C0F"/>
    <w:rsid w:val="005C55EC"/>
    <w:rsid w:val="005D1DFB"/>
    <w:rsid w:val="005D3F47"/>
    <w:rsid w:val="005D57A1"/>
    <w:rsid w:val="005F7E68"/>
    <w:rsid w:val="00605267"/>
    <w:rsid w:val="00617D79"/>
    <w:rsid w:val="00621C61"/>
    <w:rsid w:val="00625BC0"/>
    <w:rsid w:val="00640018"/>
    <w:rsid w:val="00645AAE"/>
    <w:rsid w:val="00665BF0"/>
    <w:rsid w:val="006D6254"/>
    <w:rsid w:val="00703302"/>
    <w:rsid w:val="00713356"/>
    <w:rsid w:val="00716408"/>
    <w:rsid w:val="0072199B"/>
    <w:rsid w:val="0072762F"/>
    <w:rsid w:val="007472F3"/>
    <w:rsid w:val="00747BBD"/>
    <w:rsid w:val="0075450D"/>
    <w:rsid w:val="007641D9"/>
    <w:rsid w:val="00776841"/>
    <w:rsid w:val="007853E8"/>
    <w:rsid w:val="007A2660"/>
    <w:rsid w:val="007B1DAF"/>
    <w:rsid w:val="007B5ACD"/>
    <w:rsid w:val="007E32F2"/>
    <w:rsid w:val="00812D3D"/>
    <w:rsid w:val="0083058A"/>
    <w:rsid w:val="00840413"/>
    <w:rsid w:val="0085537F"/>
    <w:rsid w:val="00860D73"/>
    <w:rsid w:val="00893ED8"/>
    <w:rsid w:val="0089781B"/>
    <w:rsid w:val="008B73E0"/>
    <w:rsid w:val="00914B0A"/>
    <w:rsid w:val="009203C4"/>
    <w:rsid w:val="00925EAF"/>
    <w:rsid w:val="009454FE"/>
    <w:rsid w:val="009608C7"/>
    <w:rsid w:val="009626CB"/>
    <w:rsid w:val="009D4FE7"/>
    <w:rsid w:val="009D68A6"/>
    <w:rsid w:val="00A213A0"/>
    <w:rsid w:val="00A52BE5"/>
    <w:rsid w:val="00A9243A"/>
    <w:rsid w:val="00AA79A3"/>
    <w:rsid w:val="00AB4271"/>
    <w:rsid w:val="00AE12C5"/>
    <w:rsid w:val="00B041EB"/>
    <w:rsid w:val="00B3385E"/>
    <w:rsid w:val="00B939BF"/>
    <w:rsid w:val="00BD4BCB"/>
    <w:rsid w:val="00C0487D"/>
    <w:rsid w:val="00C462A5"/>
    <w:rsid w:val="00C56F01"/>
    <w:rsid w:val="00C74684"/>
    <w:rsid w:val="00C802C3"/>
    <w:rsid w:val="00C83A7D"/>
    <w:rsid w:val="00C92454"/>
    <w:rsid w:val="00CA6B71"/>
    <w:rsid w:val="00CC0709"/>
    <w:rsid w:val="00CF0E35"/>
    <w:rsid w:val="00D322C1"/>
    <w:rsid w:val="00DA0C34"/>
    <w:rsid w:val="00DD2519"/>
    <w:rsid w:val="00DD6A58"/>
    <w:rsid w:val="00DF226C"/>
    <w:rsid w:val="00DF5BE7"/>
    <w:rsid w:val="00E254E9"/>
    <w:rsid w:val="00E27875"/>
    <w:rsid w:val="00E44695"/>
    <w:rsid w:val="00E804FD"/>
    <w:rsid w:val="00EB4AE8"/>
    <w:rsid w:val="00F01AF0"/>
    <w:rsid w:val="00F84F1C"/>
    <w:rsid w:val="00FF56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Bodoni MT Black" w:hAnsi="Bodoni MT Black"/>
      <w:color w:val="9933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link w:val="BodyTextIndentChar"/>
    <w:semiHidden/>
    <w:rsid w:val="005C4C0F"/>
    <w:pPr>
      <w:ind w:left="720"/>
    </w:pPr>
    <w:rPr>
      <w:i/>
      <w:iCs/>
    </w:rPr>
  </w:style>
  <w:style w:type="character" w:customStyle="1" w:styleId="BodyTextIndentChar">
    <w:name w:val="Body Text Indent Char"/>
    <w:link w:val="BodyTextIndent"/>
    <w:semiHidden/>
    <w:rsid w:val="005C4C0F"/>
    <w:rPr>
      <w:i/>
      <w:iCs/>
      <w:sz w:val="24"/>
      <w:szCs w:val="24"/>
      <w:lang w:val="en-US" w:eastAsia="en-US"/>
    </w:rPr>
  </w:style>
  <w:style w:type="character" w:customStyle="1" w:styleId="HeaderChar">
    <w:name w:val="Header Char"/>
    <w:link w:val="Header"/>
    <w:semiHidden/>
    <w:rsid w:val="00EB4AE8"/>
    <w:rPr>
      <w:sz w:val="24"/>
      <w:szCs w:val="24"/>
      <w:lang w:val="en-US" w:eastAsia="en-US"/>
    </w:rPr>
  </w:style>
  <w:style w:type="character" w:styleId="Hyperlink">
    <w:name w:val="Hyperlink"/>
    <w:uiPriority w:val="99"/>
    <w:unhideWhenUsed/>
    <w:rsid w:val="00EB4AE8"/>
    <w:rPr>
      <w:color w:val="0000FF"/>
      <w:u w:val="single"/>
    </w:rPr>
  </w:style>
  <w:style w:type="paragraph" w:styleId="ListParagraph">
    <w:name w:val="List Paragraph"/>
    <w:basedOn w:val="Normal"/>
    <w:uiPriority w:val="34"/>
    <w:qFormat/>
    <w:rsid w:val="00EB4AE8"/>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Bodoni MT Black" w:hAnsi="Bodoni MT Black"/>
      <w:color w:val="9933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link w:val="BodyTextIndentChar"/>
    <w:semiHidden/>
    <w:rsid w:val="005C4C0F"/>
    <w:pPr>
      <w:ind w:left="720"/>
    </w:pPr>
    <w:rPr>
      <w:i/>
      <w:iCs/>
    </w:rPr>
  </w:style>
  <w:style w:type="character" w:customStyle="1" w:styleId="BodyTextIndentChar">
    <w:name w:val="Body Text Indent Char"/>
    <w:link w:val="BodyTextIndent"/>
    <w:semiHidden/>
    <w:rsid w:val="005C4C0F"/>
    <w:rPr>
      <w:i/>
      <w:iCs/>
      <w:sz w:val="24"/>
      <w:szCs w:val="24"/>
      <w:lang w:val="en-US" w:eastAsia="en-US"/>
    </w:rPr>
  </w:style>
  <w:style w:type="character" w:customStyle="1" w:styleId="HeaderChar">
    <w:name w:val="Header Char"/>
    <w:link w:val="Header"/>
    <w:semiHidden/>
    <w:rsid w:val="00EB4AE8"/>
    <w:rPr>
      <w:sz w:val="24"/>
      <w:szCs w:val="24"/>
      <w:lang w:val="en-US" w:eastAsia="en-US"/>
    </w:rPr>
  </w:style>
  <w:style w:type="character" w:styleId="Hyperlink">
    <w:name w:val="Hyperlink"/>
    <w:uiPriority w:val="99"/>
    <w:unhideWhenUsed/>
    <w:rsid w:val="00EB4AE8"/>
    <w:rPr>
      <w:color w:val="0000FF"/>
      <w:u w:val="single"/>
    </w:rPr>
  </w:style>
  <w:style w:type="paragraph" w:styleId="ListParagraph">
    <w:name w:val="List Paragraph"/>
    <w:basedOn w:val="Normal"/>
    <w:uiPriority w:val="34"/>
    <w:qFormat/>
    <w:rsid w:val="00EB4AE8"/>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20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yang@eics.ab.ca"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yang@eics.ab.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October 20, 2008</vt:lpstr>
    </vt:vector>
  </TitlesOfParts>
  <Company>EICS</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 2008</dc:title>
  <dc:creator>JeannineB</dc:creator>
  <cp:lastModifiedBy>Gau, Ryan</cp:lastModifiedBy>
  <cp:revision>2</cp:revision>
  <cp:lastPrinted>2014-08-22T16:36:00Z</cp:lastPrinted>
  <dcterms:created xsi:type="dcterms:W3CDTF">2016-04-11T20:01:00Z</dcterms:created>
  <dcterms:modified xsi:type="dcterms:W3CDTF">2016-04-11T20:01:00Z</dcterms:modified>
</cp:coreProperties>
</file>