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9D" w:rsidRPr="0016049D" w:rsidRDefault="0016049D" w:rsidP="0016049D">
      <w:pPr>
        <w:spacing w:after="0"/>
        <w:rPr>
          <w:b/>
        </w:rPr>
      </w:pPr>
      <w:bookmarkStart w:id="0" w:name="_GoBack"/>
      <w:bookmarkEnd w:id="0"/>
      <w:r w:rsidRPr="0016049D">
        <w:rPr>
          <w:b/>
        </w:rPr>
        <w:t>Protests</w:t>
      </w:r>
    </w:p>
    <w:p w:rsidR="0016049D" w:rsidRDefault="0016049D" w:rsidP="0016049D">
      <w:pPr>
        <w:spacing w:after="0"/>
      </w:pPr>
      <w:r>
        <w:t>Protest concerning results or conduct within an event, will follow IAAF rules and must be made within 30 minutes of being posted or announced.  (Note: the designated time that an event is posted is listed on the results sheet). The protest will be given to the Meet Director or ASAA Executive Director who will refer the matter to the appropriate referee. A referee’s decision may be appealed to the jury of Appeal whose decision is final. Protest forms will be provided to the head zone coach as required.</w:t>
      </w:r>
    </w:p>
    <w:p w:rsidR="0016049D" w:rsidRDefault="0016049D" w:rsidP="0016049D">
      <w:pPr>
        <w:spacing w:after="0"/>
      </w:pPr>
    </w:p>
    <w:p w:rsidR="0016049D" w:rsidRDefault="0016049D" w:rsidP="0016049D">
      <w:pPr>
        <w:spacing w:after="0"/>
        <w:ind w:firstLine="720"/>
      </w:pPr>
      <w:r>
        <w:t>Note: Video or digital pictures will not be considered.</w:t>
      </w:r>
    </w:p>
    <w:p w:rsidR="0016049D" w:rsidRDefault="0016049D" w:rsidP="0016049D">
      <w:pPr>
        <w:spacing w:after="0"/>
      </w:pPr>
    </w:p>
    <w:p w:rsidR="0016049D" w:rsidRDefault="0016049D" w:rsidP="0016049D">
      <w:pPr>
        <w:spacing w:after="0"/>
        <w:ind w:left="720"/>
      </w:pPr>
      <w:r>
        <w:t>Note: Due to the completion time for relays on Friday night, relay protests can be made up to 9:00 A.m. on Saturday</w:t>
      </w:r>
    </w:p>
    <w:p w:rsidR="0016049D" w:rsidRDefault="0016049D" w:rsidP="0016049D">
      <w:pPr>
        <w:spacing w:after="0"/>
      </w:pPr>
    </w:p>
    <w:p w:rsidR="0016049D" w:rsidRPr="0016049D" w:rsidRDefault="0016049D" w:rsidP="0016049D">
      <w:pPr>
        <w:spacing w:after="0"/>
        <w:rPr>
          <w:b/>
        </w:rPr>
      </w:pPr>
      <w:r w:rsidRPr="0016049D">
        <w:rPr>
          <w:b/>
        </w:rPr>
        <w:t>Jury of Appeals</w:t>
      </w:r>
    </w:p>
    <w:p w:rsidR="0016049D" w:rsidRDefault="0016049D" w:rsidP="0016049D">
      <w:pPr>
        <w:spacing w:after="0"/>
      </w:pPr>
      <w:r>
        <w:t>A jury of appeals will consist of:</w:t>
      </w:r>
    </w:p>
    <w:p w:rsidR="0016049D" w:rsidRDefault="0016049D" w:rsidP="0016049D">
      <w:pPr>
        <w:pStyle w:val="ListParagraph"/>
        <w:numPr>
          <w:ilvl w:val="0"/>
          <w:numId w:val="1"/>
        </w:numPr>
        <w:spacing w:after="0"/>
      </w:pPr>
      <w:r>
        <w:t>the ASAA provincial track commissioner (chairs jury but does not have a vote, unless to break a tie)</w:t>
      </w:r>
    </w:p>
    <w:p w:rsidR="0016049D" w:rsidRDefault="0016049D" w:rsidP="0016049D">
      <w:pPr>
        <w:spacing w:after="0"/>
        <w:ind w:left="652"/>
      </w:pPr>
    </w:p>
    <w:p w:rsidR="0016049D" w:rsidRDefault="0016049D" w:rsidP="0016049D">
      <w:pPr>
        <w:pStyle w:val="ListParagraph"/>
        <w:numPr>
          <w:ilvl w:val="0"/>
          <w:numId w:val="1"/>
        </w:numPr>
        <w:spacing w:after="0"/>
      </w:pPr>
      <w:r>
        <w:t>the Meet Director</w:t>
      </w:r>
    </w:p>
    <w:p w:rsidR="0016049D" w:rsidRDefault="0016049D" w:rsidP="0016049D">
      <w:pPr>
        <w:spacing w:after="0"/>
      </w:pPr>
    </w:p>
    <w:p w:rsidR="0016049D" w:rsidRDefault="0016049D" w:rsidP="0016049D">
      <w:pPr>
        <w:pStyle w:val="ListParagraph"/>
        <w:numPr>
          <w:ilvl w:val="0"/>
          <w:numId w:val="1"/>
        </w:numPr>
        <w:spacing w:after="0"/>
      </w:pPr>
      <w:r>
        <w:t>the appropriate referee</w:t>
      </w:r>
    </w:p>
    <w:p w:rsidR="0016049D" w:rsidRDefault="0016049D" w:rsidP="0016049D">
      <w:pPr>
        <w:spacing w:after="0"/>
      </w:pPr>
    </w:p>
    <w:p w:rsidR="0016049D" w:rsidRDefault="0016049D" w:rsidP="0016049D">
      <w:pPr>
        <w:pStyle w:val="ListParagraph"/>
        <w:numPr>
          <w:ilvl w:val="0"/>
          <w:numId w:val="1"/>
        </w:numPr>
        <w:spacing w:after="0"/>
      </w:pPr>
      <w:r>
        <w:t>Three (3) zone Head Coaches as selected randomly at the coaches meeting on Friday</w:t>
      </w:r>
    </w:p>
    <w:p w:rsidR="0016049D" w:rsidRDefault="0016049D" w:rsidP="0016049D">
      <w:pPr>
        <w:spacing w:after="0"/>
      </w:pPr>
    </w:p>
    <w:p w:rsidR="0016049D" w:rsidRDefault="0016049D" w:rsidP="0016049D">
      <w:pPr>
        <w:pStyle w:val="ListParagraph"/>
        <w:numPr>
          <w:ilvl w:val="0"/>
          <w:numId w:val="1"/>
        </w:numPr>
        <w:spacing w:after="0"/>
      </w:pPr>
      <w:r>
        <w:t>An alternate as chosen at the coaches meeting from remaining zones. The alternate will be  used if the athlete(s) involved place the zone jury member in conflict of interest</w:t>
      </w:r>
    </w:p>
    <w:p w:rsidR="0016049D" w:rsidRDefault="0016049D" w:rsidP="0016049D">
      <w:pPr>
        <w:spacing w:after="0"/>
      </w:pPr>
    </w:p>
    <w:p w:rsidR="00A3635B" w:rsidRDefault="0016049D" w:rsidP="0016049D">
      <w:pPr>
        <w:pStyle w:val="ListParagraph"/>
        <w:numPr>
          <w:ilvl w:val="0"/>
          <w:numId w:val="1"/>
        </w:numPr>
        <w:spacing w:after="0"/>
      </w:pPr>
      <w:r>
        <w:t>The ASAA Executive Director, who will act as secretary to the Jury of Appeal but does not have a vote (information can be found on p. 6 of the Technical Package)</w:t>
      </w:r>
    </w:p>
    <w:p w:rsidR="0016049D" w:rsidRDefault="0016049D" w:rsidP="0016049D">
      <w:pPr>
        <w:pStyle w:val="ListParagraph"/>
      </w:pPr>
    </w:p>
    <w:p w:rsidR="0016049D" w:rsidRDefault="0016049D" w:rsidP="0016049D">
      <w:pPr>
        <w:pStyle w:val="ListParagraph"/>
        <w:spacing w:after="0"/>
        <w:ind w:left="652"/>
      </w:pPr>
    </w:p>
    <w:sectPr w:rsidR="001604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371D"/>
    <w:multiLevelType w:val="hybridMultilevel"/>
    <w:tmpl w:val="2886E6B2"/>
    <w:lvl w:ilvl="0" w:tplc="4AC49978">
      <w:start w:val="1"/>
      <w:numFmt w:val="lowerLetter"/>
      <w:lvlText w:val="%1)"/>
      <w:lvlJc w:val="left"/>
      <w:pPr>
        <w:ind w:left="652" w:hanging="360"/>
      </w:pPr>
      <w:rPr>
        <w:rFonts w:hint="default"/>
      </w:rPr>
    </w:lvl>
    <w:lvl w:ilvl="1" w:tplc="10090019">
      <w:start w:val="1"/>
      <w:numFmt w:val="lowerLetter"/>
      <w:lvlText w:val="%2."/>
      <w:lvlJc w:val="left"/>
      <w:pPr>
        <w:ind w:left="1372" w:hanging="360"/>
      </w:pPr>
    </w:lvl>
    <w:lvl w:ilvl="2" w:tplc="1009001B" w:tentative="1">
      <w:start w:val="1"/>
      <w:numFmt w:val="lowerRoman"/>
      <w:lvlText w:val="%3."/>
      <w:lvlJc w:val="right"/>
      <w:pPr>
        <w:ind w:left="2092" w:hanging="180"/>
      </w:pPr>
    </w:lvl>
    <w:lvl w:ilvl="3" w:tplc="1009000F" w:tentative="1">
      <w:start w:val="1"/>
      <w:numFmt w:val="decimal"/>
      <w:lvlText w:val="%4."/>
      <w:lvlJc w:val="left"/>
      <w:pPr>
        <w:ind w:left="2812" w:hanging="360"/>
      </w:pPr>
    </w:lvl>
    <w:lvl w:ilvl="4" w:tplc="10090019" w:tentative="1">
      <w:start w:val="1"/>
      <w:numFmt w:val="lowerLetter"/>
      <w:lvlText w:val="%5."/>
      <w:lvlJc w:val="left"/>
      <w:pPr>
        <w:ind w:left="3532" w:hanging="360"/>
      </w:pPr>
    </w:lvl>
    <w:lvl w:ilvl="5" w:tplc="1009001B" w:tentative="1">
      <w:start w:val="1"/>
      <w:numFmt w:val="lowerRoman"/>
      <w:lvlText w:val="%6."/>
      <w:lvlJc w:val="right"/>
      <w:pPr>
        <w:ind w:left="4252" w:hanging="180"/>
      </w:pPr>
    </w:lvl>
    <w:lvl w:ilvl="6" w:tplc="1009000F" w:tentative="1">
      <w:start w:val="1"/>
      <w:numFmt w:val="decimal"/>
      <w:lvlText w:val="%7."/>
      <w:lvlJc w:val="left"/>
      <w:pPr>
        <w:ind w:left="4972" w:hanging="360"/>
      </w:pPr>
    </w:lvl>
    <w:lvl w:ilvl="7" w:tplc="10090019" w:tentative="1">
      <w:start w:val="1"/>
      <w:numFmt w:val="lowerLetter"/>
      <w:lvlText w:val="%8."/>
      <w:lvlJc w:val="left"/>
      <w:pPr>
        <w:ind w:left="5692" w:hanging="360"/>
      </w:pPr>
    </w:lvl>
    <w:lvl w:ilvl="8" w:tplc="1009001B" w:tentative="1">
      <w:start w:val="1"/>
      <w:numFmt w:val="lowerRoman"/>
      <w:lvlText w:val="%9."/>
      <w:lvlJc w:val="right"/>
      <w:pPr>
        <w:ind w:left="64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9D"/>
    <w:rsid w:val="0016049D"/>
    <w:rsid w:val="00A3635B"/>
    <w:rsid w:val="00F17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F5BA-E9B9-4F09-99DF-1C52C36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Smid</dc:creator>
  <cp:keywords/>
  <dc:description/>
  <cp:lastModifiedBy>Troskot, Gina</cp:lastModifiedBy>
  <cp:revision>2</cp:revision>
  <dcterms:created xsi:type="dcterms:W3CDTF">2016-04-19T02:56:00Z</dcterms:created>
  <dcterms:modified xsi:type="dcterms:W3CDTF">2016-04-19T02:56:00Z</dcterms:modified>
</cp:coreProperties>
</file>